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宋体" w:eastAsia="方正小标宋简体" w:cs="方正小标宋简体"/>
          <w:b/>
          <w:bCs/>
          <w:sz w:val="44"/>
          <w:szCs w:val="44"/>
        </w:rPr>
        <w:t>报名回执表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宋体" w:eastAsia="方正仿宋_GBK" w:cs="方正仿宋_GBK"/>
          <w:b/>
          <w:bCs/>
          <w:sz w:val="32"/>
          <w:szCs w:val="32"/>
        </w:rPr>
        <w:t>单位（公章）：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 xml:space="preserve">                      </w:t>
      </w:r>
      <w:r>
        <w:rPr>
          <w:rFonts w:hint="eastAsia" w:ascii="Times New Roman" w:hAnsi="宋体" w:eastAsia="方正仿宋_GBK" w:cs="方正仿宋_GBK"/>
          <w:b/>
          <w:bCs/>
          <w:sz w:val="32"/>
          <w:szCs w:val="32"/>
        </w:rPr>
        <w:t>填报日期：</w:t>
      </w:r>
    </w:p>
    <w:tbl>
      <w:tblPr>
        <w:tblStyle w:val="6"/>
        <w:tblW w:w="10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41"/>
        <w:gridCol w:w="957"/>
        <w:gridCol w:w="4272"/>
        <w:gridCol w:w="1992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  <w:jc w:val="center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宋体" w:eastAsia="方正仿宋_GBK" w:cs="方正仿宋_GBK"/>
                <w:b/>
                <w:bCs/>
                <w:sz w:val="30"/>
                <w:szCs w:val="30"/>
              </w:rPr>
              <w:t>班次</w:t>
            </w:r>
          </w:p>
        </w:tc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宋体" w:eastAsia="方正仿宋_GBK" w:cs="方正仿宋_GBK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宋体" w:eastAsia="方正仿宋_GBK" w:cs="方正仿宋_GBK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42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宋体" w:eastAsia="方正仿宋_GBK" w:cs="方正仿宋_GBK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宋体" w:eastAsia="方正仿宋_GBK" w:cs="方正仿宋_GBK"/>
                <w:b/>
                <w:bCs/>
                <w:sz w:val="30"/>
                <w:szCs w:val="30"/>
              </w:rPr>
              <w:t>手机号码</w:t>
            </w: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宋体" w:eastAsia="方正仿宋_GBK" w:cs="方正仿宋_GBK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第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期</w:t>
            </w: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第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期</w:t>
            </w: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第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期</w:t>
            </w: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第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期</w:t>
            </w: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第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期</w:t>
            </w: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第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6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期</w:t>
            </w: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宋体" w:eastAsia="方正仿宋_GBK" w:cs="方正仿宋_GBK"/>
          <w:b/>
          <w:bCs/>
          <w:sz w:val="32"/>
          <w:szCs w:val="32"/>
        </w:rPr>
        <w:t>联系人及电话：</w:t>
      </w:r>
    </w:p>
    <w:p>
      <w:pPr>
        <w:pStyle w:val="2"/>
        <w:widowControl/>
        <w:spacing w:line="540" w:lineRule="exact"/>
        <w:jc w:val="left"/>
        <w:rPr>
          <w:rFonts w:ascii="Times New Roman" w:hAnsi="Times New Roman" w:eastAsia="方正仿宋_GBK" w:cs="Times New Roman"/>
          <w:b/>
          <w:bCs/>
          <w:sz w:val="34"/>
          <w:szCs w:val="34"/>
        </w:rPr>
      </w:pPr>
    </w:p>
    <w:p>
      <w:pPr>
        <w:pStyle w:val="2"/>
        <w:widowControl/>
        <w:spacing w:line="540" w:lineRule="exact"/>
        <w:jc w:val="left"/>
        <w:rPr>
          <w:rFonts w:ascii="Times New Roman" w:hAnsi="Times New Roman" w:eastAsia="方正仿宋_GBK" w:cs="Times New Roman"/>
          <w:b/>
          <w:bCs/>
          <w:sz w:val="34"/>
          <w:szCs w:val="34"/>
        </w:rPr>
        <w:sectPr>
          <w:footerReference r:id="rId3" w:type="default"/>
          <w:pgSz w:w="11906" w:h="16838"/>
          <w:pgMar w:top="2098" w:right="1531" w:bottom="1985" w:left="1531" w:header="851" w:footer="1559" w:gutter="0"/>
          <w:cols w:space="0" w:num="1"/>
          <w:docGrid w:type="lines" w:linePitch="318" w:charSpace="0"/>
        </w:sectPr>
      </w:pPr>
      <w:r>
        <w:rPr>
          <w:rFonts w:hint="eastAsia" w:ascii="Times New Roman" w:hAnsi="宋体" w:eastAsia="方正仿宋_GBK" w:cs="方正仿宋_GBK"/>
          <w:b/>
          <w:bCs/>
          <w:sz w:val="34"/>
          <w:szCs w:val="34"/>
        </w:rPr>
        <w:t>表格可根据本地本部门本单位应参训干部人数进行调整。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ascii="宋体" w:cs="Times New Roman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t xml:space="preserve">— </w:t>
    </w: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5</w:t>
    </w:r>
    <w:r>
      <w:rPr>
        <w:rStyle w:val="5"/>
        <w:rFonts w:ascii="宋体" w:hAnsi="宋体" w:cs="宋体"/>
        <w:sz w:val="28"/>
        <w:szCs w:val="28"/>
      </w:rPr>
      <w:fldChar w:fldCharType="end"/>
    </w:r>
    <w:r>
      <w:rPr>
        <w:rStyle w:val="5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25DD8"/>
    <w:rsid w:val="37625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2017-12-08T07:41:00Z</dcterms:created>
  <dc:creator>HuaG</dc:creator>
  <cp:lastModifiedBy>HuaG</cp:lastModifiedBy>
  <dcterms:modified xsi:type="dcterms:W3CDTF">2017-12-08T07:42:48Z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